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CD" w:rsidRPr="00E073B9" w:rsidRDefault="00E073B9" w:rsidP="00E255CD">
      <w:pPr>
        <w:jc w:val="both"/>
        <w:rPr>
          <w:rFonts w:asciiTheme="majorHAnsi" w:hAnsiTheme="majorHAnsi" w:cstheme="minorHAnsi"/>
          <w:b/>
          <w:color w:val="5B9BD5" w:themeColor="accent1"/>
          <w:sz w:val="32"/>
          <w:szCs w:val="32"/>
        </w:rPr>
      </w:pPr>
      <w:bookmarkStart w:id="0" w:name="_Toc509390243"/>
      <w:bookmarkStart w:id="1" w:name="_GoBack"/>
      <w:bookmarkEnd w:id="1"/>
      <w:r w:rsidRPr="00E073B9">
        <w:rPr>
          <w:rFonts w:asciiTheme="majorHAnsi" w:hAnsiTheme="majorHAnsi"/>
          <w:b/>
          <w:color w:val="5B9BD5" w:themeColor="accent1"/>
          <w:sz w:val="32"/>
          <w:szCs w:val="32"/>
        </w:rPr>
        <w:t xml:space="preserve">Příloha č. </w:t>
      </w:r>
      <w:r w:rsidR="00E255CD" w:rsidRPr="00E073B9">
        <w:rPr>
          <w:rStyle w:val="Nadpis2Char"/>
          <w:rFonts w:asciiTheme="majorHAnsi" w:hAnsiTheme="majorHAnsi"/>
          <w:color w:val="5B9BD5" w:themeColor="accent1"/>
          <w:sz w:val="32"/>
          <w:szCs w:val="32"/>
        </w:rPr>
        <w:t>2</w:t>
      </w:r>
      <w:r w:rsidRPr="00E073B9">
        <w:rPr>
          <w:rStyle w:val="Nadpis2Char"/>
          <w:rFonts w:asciiTheme="majorHAnsi" w:hAnsiTheme="majorHAnsi"/>
          <w:color w:val="5B9BD5" w:themeColor="accent1"/>
          <w:sz w:val="32"/>
          <w:szCs w:val="32"/>
        </w:rPr>
        <w:t>:</w:t>
      </w:r>
      <w:r w:rsidR="00E255CD" w:rsidRPr="00E073B9">
        <w:rPr>
          <w:rStyle w:val="Nadpis2Char"/>
          <w:rFonts w:asciiTheme="majorHAnsi" w:hAnsiTheme="majorHAnsi"/>
          <w:color w:val="5B9BD5" w:themeColor="accent1"/>
          <w:sz w:val="32"/>
          <w:szCs w:val="32"/>
        </w:rPr>
        <w:t xml:space="preserve"> Předpokládané náklady související s realizací návrhu</w:t>
      </w:r>
      <w:bookmarkEnd w:id="0"/>
      <w:r w:rsidR="00DD3536" w:rsidRPr="00E073B9">
        <w:rPr>
          <w:rStyle w:val="Nadpis2Char"/>
          <w:rFonts w:asciiTheme="majorHAnsi" w:hAnsiTheme="majorHAnsi"/>
          <w:color w:val="5B9BD5" w:themeColor="accent1"/>
          <w:sz w:val="32"/>
          <w:szCs w:val="32"/>
        </w:rPr>
        <w:t xml:space="preserve"> </w:t>
      </w:r>
      <w:r w:rsidR="00E255CD" w:rsidRPr="00E073B9">
        <w:rPr>
          <w:rFonts w:asciiTheme="majorHAnsi" w:hAnsiTheme="majorHAnsi" w:cstheme="minorHAnsi"/>
          <w:color w:val="5B9BD5" w:themeColor="accent1"/>
          <w:sz w:val="32"/>
          <w:szCs w:val="32"/>
        </w:rPr>
        <w:t>(vč</w:t>
      </w:r>
      <w:r w:rsidRPr="00E073B9">
        <w:rPr>
          <w:rFonts w:asciiTheme="majorHAnsi" w:hAnsiTheme="majorHAnsi" w:cstheme="minorHAnsi"/>
          <w:color w:val="5B9BD5" w:themeColor="accent1"/>
          <w:sz w:val="32"/>
          <w:szCs w:val="32"/>
        </w:rPr>
        <w:t>etně</w:t>
      </w:r>
      <w:r w:rsidR="00E255CD" w:rsidRPr="00E073B9">
        <w:rPr>
          <w:rFonts w:asciiTheme="majorHAnsi" w:hAnsiTheme="majorHAnsi" w:cstheme="minorHAnsi"/>
          <w:color w:val="5B9BD5" w:themeColor="accent1"/>
          <w:sz w:val="32"/>
          <w:szCs w:val="32"/>
        </w:rPr>
        <w:t xml:space="preserve"> DPH)</w:t>
      </w:r>
    </w:p>
    <w:tbl>
      <w:tblPr>
        <w:tblStyle w:val="Tabulkasmkou4zvraznn11"/>
        <w:tblW w:w="14567" w:type="dxa"/>
        <w:tblLook w:val="04E0" w:firstRow="1" w:lastRow="1" w:firstColumn="1" w:lastColumn="0" w:noHBand="0" w:noVBand="1"/>
      </w:tblPr>
      <w:tblGrid>
        <w:gridCol w:w="2380"/>
        <w:gridCol w:w="6942"/>
        <w:gridCol w:w="1276"/>
        <w:gridCol w:w="1843"/>
        <w:gridCol w:w="2126"/>
      </w:tblGrid>
      <w:tr w:rsidR="00E255CD" w:rsidRPr="00F84AC5" w:rsidTr="006A2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Položka</w:t>
            </w: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Popis</w:t>
            </w: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Počet kusů</w:t>
            </w: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Cena za kus v Kč</w:t>
            </w: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Cena celkem v Kč</w:t>
            </w:r>
          </w:p>
        </w:tc>
      </w:tr>
      <w:tr w:rsidR="00E255CD" w:rsidRPr="00F84AC5" w:rsidTr="006A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E073B9" w:rsidRDefault="00E56500" w:rsidP="00E073B9">
            <w:pPr>
              <w:jc w:val="both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 xml:space="preserve"> </w:t>
            </w:r>
          </w:p>
        </w:tc>
        <w:tc>
          <w:tcPr>
            <w:tcW w:w="6942" w:type="dxa"/>
          </w:tcPr>
          <w:p w:rsidR="00E255CD" w:rsidRPr="00E073B9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76" w:type="dxa"/>
          </w:tcPr>
          <w:p w:rsidR="00E255CD" w:rsidRPr="00E073B9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:rsidR="00E255CD" w:rsidRPr="00E073B9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2126" w:type="dxa"/>
          </w:tcPr>
          <w:p w:rsidR="00E255CD" w:rsidRPr="00E073B9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</w:tr>
      <w:tr w:rsidR="00E255CD" w:rsidRPr="00F84AC5" w:rsidTr="006A2C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942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E255CD" w:rsidRPr="00F84AC5" w:rsidRDefault="00E255CD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:rsidTr="006A2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1" w:type="dxa"/>
            <w:gridSpan w:val="4"/>
          </w:tcPr>
          <w:p w:rsidR="00DD3536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  <w:r w:rsidRPr="00E073B9">
              <w:rPr>
                <w:rFonts w:cstheme="minorHAnsi"/>
              </w:rPr>
              <w:t>Celkové náklady související s realizací návrhu:</w:t>
            </w:r>
          </w:p>
        </w:tc>
        <w:tc>
          <w:tcPr>
            <w:tcW w:w="2126" w:type="dxa"/>
          </w:tcPr>
          <w:p w:rsidR="00E255CD" w:rsidRPr="006A2CD2" w:rsidRDefault="006A2CD2" w:rsidP="009C562D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2CD2">
              <w:rPr>
                <w:rFonts w:cstheme="minorHAnsi"/>
              </w:rPr>
              <w:t xml:space="preserve">                            Kč</w:t>
            </w:r>
          </w:p>
        </w:tc>
      </w:tr>
    </w:tbl>
    <w:p w:rsidR="00E255CD" w:rsidRPr="00F84AC5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:rsidR="00E255CD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:rsidR="00E255CD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:rsidR="009F402A" w:rsidRDefault="009F402A"/>
    <w:sectPr w:rsidR="009F402A" w:rsidSect="00E255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80D2D"/>
    <w:multiLevelType w:val="multilevel"/>
    <w:tmpl w:val="B8FE93D2"/>
    <w:lvl w:ilvl="0">
      <w:start w:val="1"/>
      <w:numFmt w:val="upperRoman"/>
      <w:pStyle w:val="Nadpis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2."/>
      <w:lvlJc w:val="left"/>
      <w:pPr>
        <w:ind w:left="792" w:hanging="432"/>
      </w:pPr>
      <w:rPr>
        <w:rFonts w:asciiTheme="minorHAnsi" w:eastAsiaTheme="minorHAns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CD"/>
    <w:rsid w:val="000561CA"/>
    <w:rsid w:val="002C7DB6"/>
    <w:rsid w:val="005700AD"/>
    <w:rsid w:val="006A2CD2"/>
    <w:rsid w:val="009F402A"/>
    <w:rsid w:val="00BC509B"/>
    <w:rsid w:val="00BE1A01"/>
    <w:rsid w:val="00DD3536"/>
    <w:rsid w:val="00E073B9"/>
    <w:rsid w:val="00E255CD"/>
    <w:rsid w:val="00E5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9F5DC-09DD-4B54-BFC9-D834C82D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5CD"/>
    <w:pPr>
      <w:spacing w:after="120" w:line="240" w:lineRule="auto"/>
    </w:pPr>
    <w:rPr>
      <w:rFonts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55CD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color w:val="323E4F" w:themeColor="text2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55CD"/>
    <w:rPr>
      <w:rFonts w:eastAsiaTheme="majorEastAsia" w:cstheme="majorBidi"/>
      <w:b/>
      <w:bCs/>
      <w:color w:val="323E4F" w:themeColor="text2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E2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E255CD"/>
    <w:pPr>
      <w:numPr>
        <w:ilvl w:val="1"/>
        <w:numId w:val="1"/>
      </w:numPr>
      <w:spacing w:after="200" w:line="276" w:lineRule="auto"/>
    </w:pPr>
  </w:style>
  <w:style w:type="table" w:customStyle="1" w:styleId="Tabulkasmkou4zvraznn61">
    <w:name w:val="Tabulka s mřížkou 4 – zvýraznění 61"/>
    <w:basedOn w:val="Normlntabulka"/>
    <w:uiPriority w:val="49"/>
    <w:rsid w:val="005700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A2CD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 Prachatice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Iva Bc. (P8)</dc:creator>
  <cp:lastModifiedBy>Eva Mráziková</cp:lastModifiedBy>
  <cp:revision>2</cp:revision>
  <dcterms:created xsi:type="dcterms:W3CDTF">2023-02-17T11:47:00Z</dcterms:created>
  <dcterms:modified xsi:type="dcterms:W3CDTF">2023-02-17T11:47:00Z</dcterms:modified>
</cp:coreProperties>
</file>